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9"/>
    <w:p>
      <w:pPr>
        <w:pStyle w:val="Heading1"/>
      </w:pPr>
      <w:r>
        <w:t xml:space="preserve">Homiletics Analysis: Luke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19 is a transitional chapter of decisive arrival and confrontation. It opens with the redemptive encounter between Jesus and Zacchaeus in Jericho (vv. 1–10), moves to the Parable of the Ten Minas (vv. 11–27), and then unfolds the Triumphal Entry into Jerusalem (vv. 28–40), the Lament over Jerusalem (vv. 41–44), and the Cleansing of the Temple (vv. 45–48). The chapter is geographically and theologically a hinge: Jesus has been journeying toward Jerusalem since 9:51, and now he arrives. Each episode in the chapter is governed by the same underlying logic — the King has come, and his coming demands a response. Zacchaeus responds rightly and is saved. The wicked servant in the parable does not and is condemned. The disciples and the crowds partially receive him. The city of Jerusalem does not recognize him and will be destroyed. The religious authorities reject him and seek his death. The chapter does not allow a middle ground: the arrival of the King forces a verdict.</w:t>
      </w:r>
    </w:p>
    <w:p>
      <w:pPr>
        <w:pStyle w:val="BodyText"/>
      </w:pPr>
      <w:r>
        <w:rPr>
          <w:b/>
          <w:bCs/>
        </w:rPr>
        <w:t xml:space="preserve">This Text — Intent</w:t>
      </w:r>
    </w:p>
    <w:p>
      <w:pPr>
        <w:pStyle w:val="BodyText"/>
      </w:pPr>
      <w:r>
        <w:t xml:space="preserve">God’s intent through this chapter is to press the reader toward a decision about the arriving King. Every episode narrates what welcome looks like (Zacchaeus, the rejoicing disciples), what rejection looks like (the city, the religious authorities), what false neutrality looks like (the wicked servant), and what the stakes of the verdict are (salvation, destruction, judgment). The effect God is seeking to produce is not mere information about the Triumphal Entry but a searching of the reader’s own posture toward the King who has come — and is coming again. The chapter calls the reader to ask: Am I welcoming him with everything, or am I among those who did not recognize the time of their visitation?</w:t>
      </w:r>
    </w:p>
    <w:p>
      <w:r>
        <w:pict>
          <v:rect style="width:0;height:1.5pt" o:hralign="center" o:hrstd="t" o:hr="t"/>
        </w:pict>
      </w:r>
    </w:p>
    <w:p>
      <w:pPr>
        <w:pStyle w:val="FirstParagraph"/>
      </w:pPr>
      <w:r>
        <w:rPr>
          <w:b/>
          <w:bCs/>
        </w:rPr>
        <w:t xml:space="preserve">Subject Sentence:</w:t>
      </w:r>
      <w:r>
        <w:t xml:space="preserve"> </w:t>
      </w:r>
      <w:r>
        <w:t xml:space="preserve">The King arrives in Jerusalem — demanding a verdict, dividing all who encounter him.</w:t>
      </w:r>
    </w:p>
    <w:p>
      <w:r>
        <w:pict>
          <v:rect style="width:0;height:1.5pt" o:hralign="center" o:hrstd="t" o:hr="t"/>
        </w:pict>
      </w:r>
    </w:p>
    <w:p>
      <w:pPr>
        <w:pStyle w:val="FirstParagraph"/>
      </w:pPr>
      <w:r>
        <w:rPr>
          <w:b/>
          <w:bCs/>
        </w:rPr>
        <w:t xml:space="preserve">Primary Claim:</w:t>
      </w:r>
      <w:r>
        <w:t xml:space="preserve"> </w:t>
      </w:r>
      <w:r>
        <w:t xml:space="preserve">The arrival of Jesus as King makes a neutral response impossible — every encounter in this chapter forces a verdict, and the cost of failing to receive him is catastrophic and irreversible.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Zacchaeus Episode (vv. 1–10) — Works or Grace?</w:t>
      </w:r>
    </w:p>
    <w:p>
      <w:pPr>
        <w:pStyle w:val="BodyText"/>
      </w:pPr>
      <w:r>
        <w:t xml:space="preserve">The most contested interpretive question in this chapter concerns Zacchaeus’s declaration in verse 8:</w:t>
      </w:r>
      <w:r>
        <w:t xml:space="preserve"> </w:t>
      </w:r>
      <w:r>
        <w:rPr>
          <w:i/>
          <w:iCs/>
        </w:rPr>
        <w:t xml:space="preserve">“Behold, Lord, the half of my goods I give to the poor. And if I have defrauded anyone of anything, I restore it fourfold.”</w:t>
      </w:r>
      <w:r>
        <w:t xml:space="preserve"> </w:t>
      </w:r>
      <w:r>
        <w:t xml:space="preserve">Some traditions, especially those emphasizing human moral effort or the necessity of demonstrated repentance as a precondition for salvation, read this as Zacchaeus establishing his worthiness before Jesus — he is actually a good man, already generous, misunderstood by the crowd. This reading, favored in certain moralistic interpretations, neuters the grace of the episode entirely. Others read it as a statement of future intent, prompted by the sheer grace of Jesus’s self-invitation into his home, which is the better reading. The present-tense verbs in Greek (</w:t>
      </w:r>
      <w:r>
        <w:rPr>
          <w:i/>
          <w:iCs/>
        </w:rPr>
        <w:t xml:space="preserve">didōmi</w:t>
      </w:r>
      <w:r>
        <w:t xml:space="preserve">,</w:t>
      </w:r>
      <w:r>
        <w:t xml:space="preserve"> </w:t>
      </w:r>
      <w:r>
        <w:rPr>
          <w:i/>
          <w:iCs/>
        </w:rPr>
        <w:t xml:space="preserve">apodidōmi</w:t>
      </w:r>
      <w:r>
        <w:t xml:space="preserve">) are best read as performative presents — declarations of immediate, grace-provoked response — not reports of habitual practice. The Reformed reading is decisive: Jesus goes to Zacchaeus’s house first, unbidden and uninvited by Zacchaeus; the encounter with Christ precedes and produces the repentance and restitution; salvation comes to the house</w:t>
      </w:r>
      <w:r>
        <w:t xml:space="preserve"> </w:t>
      </w:r>
      <w:r>
        <w:rPr>
          <w:i/>
          <w:iCs/>
        </w:rPr>
        <w:t xml:space="preserve">before</w:t>
      </w:r>
      <w:r>
        <w:t xml:space="preserve"> </w:t>
      </w:r>
      <w:r>
        <w:t xml:space="preserve">any declaration is made (v. 9 follows v. 8). This is the gospel pattern — grace preceding response, not response earning grace. Zacchaeus is not vindicated as already good; he is transformed by being sought.</w:t>
      </w:r>
    </w:p>
    <w:p>
      <w:pPr>
        <w:pStyle w:val="BodyText"/>
      </w:pPr>
      <w:r>
        <w:rPr>
          <w:b/>
          <w:bCs/>
        </w:rPr>
        <w:t xml:space="preserve">The Parable of the Ten Minas (vv. 11–27) — Allegory, Delay, and Judgment</w:t>
      </w:r>
    </w:p>
    <w:p>
      <w:pPr>
        <w:pStyle w:val="BodyText"/>
      </w:pPr>
      <w:r>
        <w:t xml:space="preserve">The parable is explicitly framed by Luke as correcting a false eschatological expectation: the disciples thought the kingdom of God was going to appear immediately (v. 11). Dispensational readings sometimes press the parable’s details — especially the subplot of the citizens who reject the nobleman (v. 14, 27) — into a prophetic schema distinguishing Israel’s rejection of Christ from the church’s stewardship during an interregnum. This reading is not without insight: the parable does address Israel’s rejection and its consequences (vv. 14, 27 likely anticipate 70 AD). However, the primary thrust of the parable is not prophetic-chronological but ethical-eschatological: the returning King expects faithful stewardship during his absence and will hold his servants accountable. The wicked servant’s failure is not ignorance or inability — he knew his master’s character (v. 21) and chose inaction out of fear. Fear-driven, self-protective inactivity is condemned as the functional equivalent of rejection. The Reformed reading: the parable teaches that kingdom life in the interim between the first and second advent is not passive waiting but active, risk-bearing, fruitful engagement with what the King has entrusted to us; the judgment at the return is real and differentiated.</w:t>
      </w:r>
    </w:p>
    <w:p>
      <w:pPr>
        <w:pStyle w:val="BodyText"/>
      </w:pPr>
      <w:r>
        <w:rPr>
          <w:b/>
          <w:bCs/>
        </w:rPr>
        <w:t xml:space="preserve">The Triumphal Entry (vv. 28–40) — Messianic Claim and the Silencing of Praise</w:t>
      </w:r>
    </w:p>
    <w:p>
      <w:pPr>
        <w:pStyle w:val="BodyText"/>
      </w:pPr>
      <w:r>
        <w:t xml:space="preserve">The Pharisees’ demand that Jesus rebuke his disciples (v. 39) and his response that</w:t>
      </w:r>
      <w:r>
        <w:t xml:space="preserve"> </w:t>
      </w:r>
      <w:r>
        <w:t xml:space="preserve">“the stones would cry out”</w:t>
      </w:r>
      <w:r>
        <w:t xml:space="preserve"> </w:t>
      </w:r>
      <w:r>
        <w:t xml:space="preserve">(v. 40) have generated debate about whether Jesus is here deliberately claiming messianic identity or still maintaining restraint. The Lukan narrative is unambiguous: Jesus orchestrates every detail of the entry (vv. 29–35), fulfilling Zechariah 9:9 implicitly. The acclamation of the disciples (v. 38) echoes Psalm 118:26. Jesus does not rebuke the praise — he defends it as cosmically necessary. Some read verse 40 as hyperbole; the Reformed reading takes it as a statement about the ontological necessity of praise breaking forth at the arrival of the true King. Creation itself would rupture in praise if human voices were silenced. This is not a moment of humility and restraint — it is a moment of full, unveiled royal arrival, coordinated by the King himself.</w:t>
      </w:r>
    </w:p>
    <w:p>
      <w:pPr>
        <w:pStyle w:val="BodyText"/>
      </w:pPr>
      <w:r>
        <w:rPr>
          <w:b/>
          <w:bCs/>
        </w:rPr>
        <w:t xml:space="preserve">The Lament over Jerusalem (vv. 41–44) — Divine Sovereignty and Human Responsibility</w:t>
      </w:r>
    </w:p>
    <w:p>
      <w:pPr>
        <w:pStyle w:val="BodyText"/>
      </w:pPr>
      <w:r>
        <w:t xml:space="preserve">The tension between Jesus’s weeping over Jerusalem and the statement that</w:t>
      </w:r>
      <w:r>
        <w:t xml:space="preserve"> </w:t>
      </w:r>
      <w:r>
        <w:t xml:space="preserve">“the things that make for peace”</w:t>
      </w:r>
      <w:r>
        <w:t xml:space="preserve"> </w:t>
      </w:r>
      <w:r>
        <w:t xml:space="preserve">were</w:t>
      </w:r>
      <w:r>
        <w:t xml:space="preserve"> </w:t>
      </w:r>
      <w:r>
        <w:t xml:space="preserve">“hidden from your eyes”</w:t>
      </w:r>
      <w:r>
        <w:t xml:space="preserve"> </w:t>
      </w:r>
      <w:r>
        <w:t xml:space="preserve">(v. 42) raises the question of divine hardening and human culpability. Arminian readers emphasize the genuine grief and the real possibility of a different outcome — Jerusalem could have chosen otherwise. Reformed readers affirm both the genuine grief of Christ (this is not performative) and the judicial reality of hidden sight as divine judgment. The Reformed reading does not flatten the tension: the weeping is real, the grief is real, and yet the city’s blindness is itself the consequence of prior rejection. This is consistent with Romans 1 and with John 12:37–40. Both the pathos and the sovereignty are load-bearing; neither may be evacuated.</w:t>
      </w:r>
    </w:p>
    <w:p>
      <w:pPr>
        <w:pStyle w:val="BodyText"/>
      </w:pPr>
      <w:r>
        <w:rPr>
          <w:b/>
          <w:bCs/>
        </w:rPr>
        <w:t xml:space="preserve">The Cleansing of the Temple (vv. 45–48) — Judgment or Reform?</w:t>
      </w:r>
    </w:p>
    <w:p>
      <w:pPr>
        <w:pStyle w:val="BodyText"/>
      </w:pPr>
      <w:r>
        <w:t xml:space="preserve">Some traditions (particularly those with strong social-justice emphases) read the Temple cleansing primarily as a protest against economic exploitation of the poor. Others, particularly those with a more spiritualized reading, reduce it to a lesson about reverence in worship. The Reformed reading, grounded in the Isaiah 56:7 and Jeremiah 7:11 quotations Jesus himself deploys, understands the cleansing as both prophetic-judicial act (the King taking possession of his Father’s house and pronouncing judgment on it) and as the inauguration of a new era of access: the temple, designed as a house of prayer for all nations, had become a den of robbers — which in Jeremiah’s context is specifically an indictment of those who use the temple as a talisman while living in covenant unfaithfulness. The cleansing is an act of royal and prophetic authority, anticipating the temple’s coming destruction (vv. 41–44) while simultaneously establishing Jesus’s authority as the new locus of access to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Zechariah 9:9</w:t>
      </w:r>
      <w:r>
        <w:t xml:space="preserve"> </w:t>
      </w:r>
      <w:r>
        <w:t xml:space="preserve">—</w:t>
      </w:r>
      <w:r>
        <w:t xml:space="preserve"> </w:t>
      </w:r>
      <w:r>
        <w:rPr>
          <w:i/>
          <w:iCs/>
        </w:rPr>
        <w:t xml:space="preserve">“Rejoice greatly, O daughter of Zion… behold, your king is coming to you… humble and mounted on a donkey.”</w:t>
      </w:r>
      <w:r>
        <w:t xml:space="preserve"> </w:t>
      </w:r>
      <w:r>
        <w:t xml:space="preserve">The Triumphal Entry is the explicit fulfillment of this messianic promise; the crowds’ and disciples’ acclamation is the divinely appointed response to a long-anticipated arrival.</w:t>
      </w:r>
    </w:p>
    <w:p>
      <w:pPr>
        <w:numPr>
          <w:ilvl w:val="0"/>
          <w:numId w:val="1001"/>
        </w:numPr>
      </w:pPr>
      <w:r>
        <w:rPr>
          <w:b/>
          <w:bCs/>
        </w:rPr>
        <w:t xml:space="preserve">Psalm 118:25–26</w:t>
      </w:r>
      <w:r>
        <w:t xml:space="preserve"> </w:t>
      </w:r>
      <w:r>
        <w:t xml:space="preserve">—</w:t>
      </w:r>
      <w:r>
        <w:t xml:space="preserve"> </w:t>
      </w:r>
      <w:r>
        <w:rPr>
          <w:i/>
          <w:iCs/>
        </w:rPr>
        <w:t xml:space="preserve">“Blessed is he who comes in the name of the LORD!”</w:t>
      </w:r>
      <w:r>
        <w:t xml:space="preserve"> </w:t>
      </w:r>
      <w:r>
        <w:t xml:space="preserve">The disciples’ acclamation in verse 38 is drawn directly from this Psalm, which was sung at Passover as a royal-messianic anthem. The arrival is not improvised — it is liturgically anticipated across centuries.</w:t>
      </w:r>
    </w:p>
    <w:p>
      <w:pPr>
        <w:numPr>
          <w:ilvl w:val="0"/>
          <w:numId w:val="1001"/>
        </w:numPr>
      </w:pPr>
      <w:r>
        <w:rPr>
          <w:b/>
          <w:bCs/>
        </w:rPr>
        <w:t xml:space="preserve">Jeremiah 7:1–15</w:t>
      </w:r>
      <w:r>
        <w:t xml:space="preserve"> </w:t>
      </w:r>
      <w:r>
        <w:t xml:space="preserve">— The</w:t>
      </w:r>
      <w:r>
        <w:t xml:space="preserve"> </w:t>
      </w:r>
      <w:r>
        <w:t xml:space="preserve">“den of robbers”</w:t>
      </w:r>
      <w:r>
        <w:t xml:space="preserve"> </w:t>
      </w:r>
      <w:r>
        <w:t xml:space="preserve">language (v. 46) comes from Jeremiah’s Temple Sermon, in which Jeremiah indicts those who treat the Temple as a refuge while practicing injustice — and warns of the Temple’s destruction. Jesus’s use of this text is a direct prophetic claim: what happened to Solomon’s temple will happen again.</w:t>
      </w:r>
    </w:p>
    <w:p>
      <w:pPr>
        <w:numPr>
          <w:ilvl w:val="0"/>
          <w:numId w:val="1001"/>
        </w:numPr>
      </w:pPr>
      <w:r>
        <w:rPr>
          <w:b/>
          <w:bCs/>
        </w:rPr>
        <w:t xml:space="preserve">Isaiah 56:6–7</w:t>
      </w:r>
      <w:r>
        <w:t xml:space="preserve"> </w:t>
      </w:r>
      <w:r>
        <w:t xml:space="preserve">—</w:t>
      </w:r>
      <w:r>
        <w:t xml:space="preserve"> </w:t>
      </w:r>
      <w:r>
        <w:rPr>
          <w:i/>
          <w:iCs/>
        </w:rPr>
        <w:t xml:space="preserve">“My house shall be called a house of prayer for all peoples.”</w:t>
      </w:r>
      <w:r>
        <w:t xml:space="preserve"> </w:t>
      </w:r>
      <w:r>
        <w:t xml:space="preserve">The Temple’s original design was for universal access to God. The commercial corruption of its outer courts — the one space available to Gentiles — was the specific desecration Jesus addressed. The cleansing is an act of covenantal restoration with eschatological and missional dimensions.</w:t>
      </w:r>
    </w:p>
    <w:p>
      <w:pPr>
        <w:numPr>
          <w:ilvl w:val="0"/>
          <w:numId w:val="1001"/>
        </w:numPr>
      </w:pPr>
      <w:r>
        <w:rPr>
          <w:b/>
          <w:bCs/>
        </w:rPr>
        <w:t xml:space="preserve">Luke 15:1–7 / Ezekiel 34:11–16</w:t>
      </w:r>
      <w:r>
        <w:t xml:space="preserve"> </w:t>
      </w:r>
      <w:r>
        <w:t xml:space="preserve">—</w:t>
      </w:r>
      <w:r>
        <w:t xml:space="preserve"> </w:t>
      </w:r>
      <w:r>
        <w:rPr>
          <w:i/>
          <w:iCs/>
        </w:rPr>
        <w:t xml:space="preserve">“The Son of Man came to seek and to save the lost”</w:t>
      </w:r>
      <w:r>
        <w:t xml:space="preserve"> </w:t>
      </w:r>
      <w:r>
        <w:t xml:space="preserve">(v. 10) echoes both the parable of the lost sheep in Luke 15 and the divine promise of Ezekiel 34 that God himself would seek his scattered sheep. Jesus’s self-identification as the seeking shepherd in the Zacchaeus episode is a divine-identity claim, not merely a compassion claim.</w:t>
      </w:r>
    </w:p>
    <w:p>
      <w:r>
        <w:pict>
          <v:rect style="width:0;height:1.5pt" o:hralign="center" o:hrstd="t" o:hr="t"/>
        </w:pict>
      </w:r>
    </w:p>
    <w:p>
      <w:pPr>
        <w:pStyle w:val="FirstParagraph"/>
      </w:pPr>
      <w:r>
        <w:rPr>
          <w:b/>
          <w:bCs/>
        </w:rPr>
        <w:t xml:space="preserve">Aim:</w:t>
      </w:r>
      <w:r>
        <w:t xml:space="preserve"> </w:t>
      </w:r>
      <w:r>
        <w:t xml:space="preserve">To press the reader toward an honest assessment of their own posture before the arriving King — whether they are welcoming him with everything, managing him at a safe distance, or, like Jerusalem, failing to recognize the time of their visitation.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enters Jericho; Zacchaeus identified as chief tax collector, rich, and short</w:t>
            </w:r>
          </w:p>
        </w:tc>
        <w:tc>
          <w:tcPr/>
          <w:p>
            <w:pPr>
              <w:pStyle w:val="Compact"/>
            </w:pPr>
            <w:r>
              <w:t xml:space="preserve">Three strikes: tax collector (traitor), chief (most guilty), rich (hardest to enter kingdom, 18:24–25)</w:t>
            </w:r>
          </w:p>
        </w:tc>
      </w:tr>
      <w:tr>
        <w:tc>
          <w:tcPr/>
          <w:p>
            <w:pPr>
              <w:pStyle w:val="Compact"/>
            </w:pPr>
            <w:r>
              <w:t xml:space="preserve">3–4</w:t>
            </w:r>
          </w:p>
        </w:tc>
        <w:tc>
          <w:tcPr/>
          <w:p>
            <w:pPr>
              <w:pStyle w:val="Compact"/>
            </w:pPr>
            <w:r>
              <w:t xml:space="preserve">Zacchaeus seeks to see Jesus; blocked by crowd; climbs a sycamore tree</w:t>
            </w:r>
          </w:p>
        </w:tc>
        <w:tc>
          <w:tcPr/>
          <w:p>
            <w:pPr>
              <w:pStyle w:val="Compact"/>
            </w:pPr>
            <w:r>
              <w:t xml:space="preserve">His initiative is striking — something has already drawn him; the tree is an act of desperation and dignity-sacrifice</w:t>
            </w:r>
          </w:p>
        </w:tc>
      </w:tr>
      <w:tr>
        <w:tc>
          <w:tcPr/>
          <w:p>
            <w:pPr>
              <w:pStyle w:val="Compact"/>
            </w:pPr>
            <w:r>
              <w:t xml:space="preserve">5</w:t>
            </w:r>
          </w:p>
        </w:tc>
        <w:tc>
          <w:tcPr/>
          <w:p>
            <w:pPr>
              <w:pStyle w:val="Compact"/>
            </w:pPr>
            <w:r>
              <w:t xml:space="preserve">Jesus looks up and addresses Zacchaeus by name; announces he must stay at his house today</w:t>
            </w:r>
          </w:p>
        </w:tc>
        <w:tc>
          <w:tcPr/>
          <w:p>
            <w:pPr>
              <w:pStyle w:val="Compact"/>
            </w:pPr>
            <w:r>
              <w:t xml:space="preserve">Jesus initiates;</w:t>
            </w:r>
            <w:r>
              <w:t xml:space="preserve"> </w:t>
            </w:r>
            <w:r>
              <w:t xml:space="preserve">“must”</w:t>
            </w:r>
            <w:r>
              <w:t xml:space="preserve"> </w:t>
            </w:r>
            <w:r>
              <w:t xml:space="preserve">(</w:t>
            </w:r>
            <w:r>
              <w:rPr>
                <w:i/>
                <w:iCs/>
              </w:rPr>
              <w:t xml:space="preserve">dei</w:t>
            </w:r>
            <w:r>
              <w:t xml:space="preserve">) — divine necessity governs the encounter;</w:t>
            </w:r>
            <w:r>
              <w:t xml:space="preserve"> </w:t>
            </w:r>
            <w:r>
              <w:t xml:space="preserve">“today”</w:t>
            </w:r>
            <w:r>
              <w:t xml:space="preserve"> </w:t>
            </w:r>
            <w:r>
              <w:t xml:space="preserve">— eschatological urgency</w:t>
            </w:r>
          </w:p>
        </w:tc>
      </w:tr>
      <w:tr>
        <w:tc>
          <w:tcPr/>
          <w:p>
            <w:pPr>
              <w:pStyle w:val="Compact"/>
            </w:pPr>
            <w:r>
              <w:t xml:space="preserve">6</w:t>
            </w:r>
          </w:p>
        </w:tc>
        <w:tc>
          <w:tcPr/>
          <w:p>
            <w:pPr>
              <w:pStyle w:val="Compact"/>
            </w:pPr>
            <w:r>
              <w:t xml:space="preserve">Zacchaeus receives Jesus joyfully</w:t>
            </w:r>
          </w:p>
        </w:tc>
        <w:tc>
          <w:tcPr/>
          <w:p>
            <w:pPr>
              <w:pStyle w:val="Compact"/>
            </w:pPr>
            <w:r>
              <w:t xml:space="preserve">Joy is the mark of genuine encounter with grace throughout Luke</w:t>
            </w:r>
          </w:p>
        </w:tc>
      </w:tr>
      <w:tr>
        <w:tc>
          <w:tcPr/>
          <w:p>
            <w:pPr>
              <w:pStyle w:val="Compact"/>
            </w:pPr>
            <w:r>
              <w:t xml:space="preserve">7</w:t>
            </w:r>
          </w:p>
        </w:tc>
        <w:tc>
          <w:tcPr/>
          <w:p>
            <w:pPr>
              <w:pStyle w:val="Compact"/>
            </w:pPr>
            <w:r>
              <w:t xml:space="preserve">The crowd grumbles:</w:t>
            </w:r>
            <w:r>
              <w:t xml:space="preserve"> </w:t>
            </w:r>
            <w:r>
              <w:t xml:space="preserve">“He has gone in to be the guest of a man who is a sinner”</w:t>
            </w:r>
          </w:p>
        </w:tc>
        <w:tc>
          <w:tcPr/>
          <w:p>
            <w:pPr>
              <w:pStyle w:val="Compact"/>
            </w:pPr>
            <w:r>
              <w:t xml:space="preserve">The crowd functions as Pharisaic foil; they mirror the older brother of Luke 15</w:t>
            </w:r>
          </w:p>
        </w:tc>
      </w:tr>
      <w:tr>
        <w:tc>
          <w:tcPr/>
          <w:p>
            <w:pPr>
              <w:pStyle w:val="Compact"/>
            </w:pPr>
            <w:r>
              <w:t xml:space="preserve">8</w:t>
            </w:r>
          </w:p>
        </w:tc>
        <w:tc>
          <w:tcPr/>
          <w:p>
            <w:pPr>
              <w:pStyle w:val="Compact"/>
            </w:pPr>
            <w:r>
              <w:t xml:space="preserve">Zacchaeus stands and declares his intention to give half to the poor and restore fourfold any fraud</w:t>
            </w:r>
          </w:p>
        </w:tc>
        <w:tc>
          <w:tcPr/>
          <w:p>
            <w:pPr>
              <w:pStyle w:val="Compact"/>
            </w:pPr>
            <w:r>
              <w:t xml:space="preserve">The declaration is grace-provoked, not merit-establishing; fourfold restitution exceeds the law’s requirement (Exodus 22:1)</w:t>
            </w:r>
          </w:p>
        </w:tc>
      </w:tr>
      <w:tr>
        <w:tc>
          <w:tcPr/>
          <w:p>
            <w:pPr>
              <w:pStyle w:val="Compact"/>
            </w:pPr>
            <w:r>
              <w:t xml:space="preserve">9–10</w:t>
            </w:r>
          </w:p>
        </w:tc>
        <w:tc>
          <w:tcPr/>
          <w:p>
            <w:pPr>
              <w:pStyle w:val="Compact"/>
            </w:pPr>
            <w:r>
              <w:t xml:space="preserve">Jesus declares salvation has come to Zacchaeus’s house;</w:t>
            </w:r>
            <w:r>
              <w:t xml:space="preserve"> </w:t>
            </w:r>
            <w:r>
              <w:t xml:space="preserve">“he also is a son of Abraham”</w:t>
            </w:r>
            <w:r>
              <w:t xml:space="preserve">;</w:t>
            </w:r>
            <w:r>
              <w:t xml:space="preserve"> </w:t>
            </w:r>
            <w:r>
              <w:t xml:space="preserve">“the Son of Man came to seek and to save the lost”</w:t>
            </w:r>
          </w:p>
        </w:tc>
        <w:tc>
          <w:tcPr/>
          <w:p>
            <w:pPr>
              <w:pStyle w:val="Compact"/>
            </w:pPr>
            <w:r>
              <w:t xml:space="preserve">The climactic mission statement of the travel narrative; Zacchaeus’s sonship of Abraham is restored, not proved</w:t>
            </w:r>
          </w:p>
        </w:tc>
      </w:tr>
      <w:tr>
        <w:tc>
          <w:tcPr/>
          <w:p>
            <w:pPr>
              <w:pStyle w:val="Compact"/>
            </w:pPr>
            <w:r>
              <w:t xml:space="preserve">11</w:t>
            </w:r>
          </w:p>
        </w:tc>
        <w:tc>
          <w:tcPr/>
          <w:p>
            <w:pPr>
              <w:pStyle w:val="Compact"/>
            </w:pPr>
            <w:r>
              <w:t xml:space="preserve">Parable given because they were near Jerusalem and people thought the kingdom would appear immediately</w:t>
            </w:r>
          </w:p>
        </w:tc>
        <w:tc>
          <w:tcPr/>
          <w:p>
            <w:pPr>
              <w:pStyle w:val="Compact"/>
            </w:pPr>
            <w:r>
              <w:t xml:space="preserve">Explicit Lukan framing: the parable corrects realized eschatology and prepares for delay</w:t>
            </w:r>
          </w:p>
        </w:tc>
      </w:tr>
      <w:tr>
        <w:tc>
          <w:tcPr/>
          <w:p>
            <w:pPr>
              <w:pStyle w:val="Compact"/>
            </w:pPr>
            <w:r>
              <w:t xml:space="preserve">12–13</w:t>
            </w:r>
          </w:p>
        </w:tc>
        <w:tc>
          <w:tcPr/>
          <w:p>
            <w:pPr>
              <w:pStyle w:val="Compact"/>
            </w:pPr>
            <w:r>
              <w:t xml:space="preserve">A nobleman goes to a far country to receive a kingdom; entrusts ten servants with ten minas; commands them to</w:t>
            </w:r>
            <w:r>
              <w:t xml:space="preserve"> </w:t>
            </w:r>
            <w:r>
              <w:t xml:space="preserve">“engage in business until I come”</w:t>
            </w:r>
          </w:p>
        </w:tc>
        <w:tc>
          <w:tcPr/>
          <w:p>
            <w:pPr>
              <w:pStyle w:val="Compact"/>
            </w:pPr>
            <w:r>
              <w:t xml:space="preserve">The delay of the King’s return is explicit and intentional; the interim is not passive</w:t>
            </w:r>
          </w:p>
        </w:tc>
      </w:tr>
      <w:tr>
        <w:tc>
          <w:tcPr/>
          <w:p>
            <w:pPr>
              <w:pStyle w:val="Compact"/>
            </w:pPr>
            <w:r>
              <w:t xml:space="preserve">14</w:t>
            </w:r>
          </w:p>
        </w:tc>
        <w:tc>
          <w:tcPr/>
          <w:p>
            <w:pPr>
              <w:pStyle w:val="Compact"/>
            </w:pPr>
            <w:r>
              <w:t xml:space="preserve">Citizens hate him and send a delegation:</w:t>
            </w:r>
            <w:r>
              <w:t xml:space="preserve"> </w:t>
            </w:r>
            <w:r>
              <w:t xml:space="preserve">“We do not want this man to reign over us”</w:t>
            </w:r>
          </w:p>
        </w:tc>
        <w:tc>
          <w:tcPr/>
          <w:p>
            <w:pPr>
              <w:pStyle w:val="Compact"/>
            </w:pPr>
            <w:r>
              <w:t xml:space="preserve">Anticipates Israel’s rejection and its consequences; the rejection of the King is a choice with consequences</w:t>
            </w:r>
          </w:p>
        </w:tc>
      </w:tr>
      <w:tr>
        <w:tc>
          <w:tcPr/>
          <w:p>
            <w:pPr>
              <w:pStyle w:val="Compact"/>
            </w:pPr>
            <w:r>
              <w:t xml:space="preserve">15–19</w:t>
            </w:r>
          </w:p>
        </w:tc>
        <w:tc>
          <w:tcPr/>
          <w:p>
            <w:pPr>
              <w:pStyle w:val="Compact"/>
            </w:pPr>
            <w:r>
              <w:t xml:space="preserve">The nobleman returns and calls his servants to account; first servant has made ten minas; rewarded with ten cities; second has made five; rewarded with five cities</w:t>
            </w:r>
          </w:p>
        </w:tc>
        <w:tc>
          <w:tcPr/>
          <w:p>
            <w:pPr>
              <w:pStyle w:val="Compact"/>
            </w:pPr>
            <w:r>
              <w:t xml:space="preserve">Faithful stewardship during the King’s absence is rewarded with proportional authority in the coming kingdom</w:t>
            </w:r>
          </w:p>
        </w:tc>
      </w:tr>
      <w:tr>
        <w:tc>
          <w:tcPr/>
          <w:p>
            <w:pPr>
              <w:pStyle w:val="Compact"/>
            </w:pPr>
            <w:r>
              <w:t xml:space="preserve">20–26</w:t>
            </w:r>
          </w:p>
        </w:tc>
        <w:tc>
          <w:tcPr/>
          <w:p>
            <w:pPr>
              <w:pStyle w:val="Compact"/>
            </w:pPr>
            <w:r>
              <w:t xml:space="preserve">Third servant kept the mina in a cloth; accused master of severity; mina taken and given to first servant;</w:t>
            </w:r>
            <w:r>
              <w:t xml:space="preserve"> </w:t>
            </w:r>
            <w:r>
              <w:t xml:space="preserve">“to everyone who has, more will be given”</w:t>
            </w:r>
          </w:p>
        </w:tc>
        <w:tc>
          <w:tcPr/>
          <w:p>
            <w:pPr>
              <w:pStyle w:val="Compact"/>
            </w:pPr>
            <w:r>
              <w:t xml:space="preserve">Fear-driven inactivity is condemned, not excused; the servant knew his master and was culpable; kingdom logic inverts human economy</w:t>
            </w:r>
          </w:p>
        </w:tc>
      </w:tr>
      <w:tr>
        <w:tc>
          <w:tcPr/>
          <w:p>
            <w:pPr>
              <w:pStyle w:val="Compact"/>
            </w:pPr>
            <w:r>
              <w:t xml:space="preserve">27</w:t>
            </w:r>
          </w:p>
        </w:tc>
        <w:tc>
          <w:tcPr/>
          <w:p>
            <w:pPr>
              <w:pStyle w:val="Compact"/>
            </w:pPr>
            <w:r>
              <w:t xml:space="preserve">“But as for these enemies of mine, who did not want me to reign over them, bring them here and slaughter them before me”</w:t>
            </w:r>
          </w:p>
        </w:tc>
        <w:tc>
          <w:tcPr/>
          <w:p>
            <w:pPr>
              <w:pStyle w:val="Compact"/>
            </w:pPr>
            <w:r>
              <w:t xml:space="preserve">The harshest note in the chapter; the rejection of the King carries ultimate consequences; the enemies of v. 14 are now judged</w:t>
            </w:r>
          </w:p>
        </w:tc>
      </w:tr>
      <w:tr>
        <w:tc>
          <w:tcPr/>
          <w:p>
            <w:pPr>
              <w:pStyle w:val="Compact"/>
            </w:pPr>
            <w:r>
              <w:t xml:space="preserve">28–29</w:t>
            </w:r>
          </w:p>
        </w:tc>
        <w:tc>
          <w:tcPr/>
          <w:p>
            <w:pPr>
              <w:pStyle w:val="Compact"/>
            </w:pPr>
            <w:r>
              <w:t xml:space="preserve">Jesus goes ahead, ascending toward Jerusalem; approaches Bethphage and Bethany near the Mount of Olives</w:t>
            </w:r>
          </w:p>
        </w:tc>
        <w:tc>
          <w:tcPr/>
          <w:p>
            <w:pPr>
              <w:pStyle w:val="Compact"/>
            </w:pPr>
            <w:r>
              <w:t xml:space="preserve">The geographic detail matters: Zechariah 14 locates the eschatological day of the LORD at the Mount of Olives</w:t>
            </w:r>
          </w:p>
        </w:tc>
      </w:tr>
      <w:tr>
        <w:tc>
          <w:tcPr/>
          <w:p>
            <w:pPr>
              <w:pStyle w:val="Compact"/>
            </w:pPr>
            <w:r>
              <w:t xml:space="preserve">29–35</w:t>
            </w:r>
          </w:p>
        </w:tc>
        <w:tc>
          <w:tcPr/>
          <w:p>
            <w:pPr>
              <w:pStyle w:val="Compact"/>
            </w:pPr>
            <w:r>
              <w:t xml:space="preserve">Jesus sends disciples for a colt; explicit instructions about its location and what to say; owners release it</w:t>
            </w:r>
          </w:p>
        </w:tc>
        <w:tc>
          <w:tcPr/>
          <w:p>
            <w:pPr>
              <w:pStyle w:val="Compact"/>
            </w:pPr>
            <w:r>
              <w:t xml:space="preserve">Every detail is orchestrated; this is not improvised but planned; the King is taking possession deliberately</w:t>
            </w:r>
          </w:p>
        </w:tc>
      </w:tr>
      <w:tr>
        <w:tc>
          <w:tcPr/>
          <w:p>
            <w:pPr>
              <w:pStyle w:val="Compact"/>
            </w:pPr>
            <w:r>
              <w:t xml:space="preserve">36–38</w:t>
            </w:r>
          </w:p>
        </w:tc>
        <w:tc>
          <w:tcPr/>
          <w:p>
            <w:pPr>
              <w:pStyle w:val="Compact"/>
            </w:pPr>
            <w:r>
              <w:t xml:space="preserve">Crowds spread cloaks on the road; disciples begin rejoicing and praising God for all the mighty works;</w:t>
            </w:r>
            <w:r>
              <w:t xml:space="preserve"> </w:t>
            </w:r>
            <w:r>
              <w:t xml:space="preserve">“Blessed is the King who comes in the name of the Lord! Peace in heaven and glory in the highest!”</w:t>
            </w:r>
          </w:p>
        </w:tc>
        <w:tc>
          <w:tcPr/>
          <w:p>
            <w:pPr>
              <w:pStyle w:val="Compact"/>
            </w:pPr>
            <w:r>
              <w:t xml:space="preserve">The disciples’ acclamation echoes Psalm 118:26 and the angels’ song at the birth (2:14); the entry is the fulfillment of the nativity’s announcement</w:t>
            </w:r>
          </w:p>
        </w:tc>
      </w:tr>
      <w:tr>
        <w:tc>
          <w:tcPr/>
          <w:p>
            <w:pPr>
              <w:pStyle w:val="Compact"/>
            </w:pPr>
            <w:r>
              <w:t xml:space="preserve">39</w:t>
            </w:r>
          </w:p>
        </w:tc>
        <w:tc>
          <w:tcPr/>
          <w:p>
            <w:pPr>
              <w:pStyle w:val="Compact"/>
            </w:pPr>
            <w:r>
              <w:t xml:space="preserve">Some Pharisees demand Jesus rebuke his disciples</w:t>
            </w:r>
          </w:p>
        </w:tc>
        <w:tc>
          <w:tcPr/>
          <w:p>
            <w:pPr>
              <w:pStyle w:val="Compact"/>
            </w:pPr>
            <w:r>
              <w:t xml:space="preserve">The Pharisees represent the rejection of the King’s arrival; they cannot silence what heaven has orchestrated</w:t>
            </w:r>
          </w:p>
        </w:tc>
      </w:tr>
      <w:tr>
        <w:tc>
          <w:tcPr/>
          <w:p>
            <w:pPr>
              <w:pStyle w:val="Compact"/>
            </w:pPr>
            <w:r>
              <w:t xml:space="preserve">40</w:t>
            </w:r>
          </w:p>
        </w:tc>
        <w:tc>
          <w:tcPr/>
          <w:p>
            <w:pPr>
              <w:pStyle w:val="Compact"/>
            </w:pPr>
            <w:r>
              <w:t xml:space="preserve">Jesus:</w:t>
            </w:r>
            <w:r>
              <w:t xml:space="preserve"> </w:t>
            </w:r>
            <w:r>
              <w:t xml:space="preserve">“I tell you, if these were silent, the very stones would cry out”</w:t>
            </w:r>
          </w:p>
        </w:tc>
        <w:tc>
          <w:tcPr/>
          <w:p>
            <w:pPr>
              <w:pStyle w:val="Compact"/>
            </w:pPr>
            <w:r>
              <w:t xml:space="preserve">Ontological necessity of praise at the arrival of the King; creation itself would break forth</w:t>
            </w:r>
          </w:p>
        </w:tc>
      </w:tr>
      <w:tr>
        <w:tc>
          <w:tcPr/>
          <w:p>
            <w:pPr>
              <w:pStyle w:val="Compact"/>
            </w:pPr>
            <w:r>
              <w:t xml:space="preserve">41–42</w:t>
            </w:r>
          </w:p>
        </w:tc>
        <w:tc>
          <w:tcPr/>
          <w:p>
            <w:pPr>
              <w:pStyle w:val="Compact"/>
            </w:pPr>
            <w:r>
              <w:t xml:space="preserve">Jesus sees the city and weeps;</w:t>
            </w:r>
            <w:r>
              <w:t xml:space="preserve"> </w:t>
            </w:r>
            <w:r>
              <w:t xml:space="preserve">“Would that you, even you, had known on this day the things that make for peace! But now they are hidden from your eyes”</w:t>
            </w:r>
          </w:p>
        </w:tc>
        <w:tc>
          <w:tcPr/>
          <w:p>
            <w:pPr>
              <w:pStyle w:val="Compact"/>
            </w:pPr>
            <w:r>
              <w:t xml:space="preserve">The weeping is genuine; the hiddenness is judicial; both are true simultaneously</w:t>
            </w:r>
          </w:p>
        </w:tc>
      </w:tr>
      <w:tr>
        <w:tc>
          <w:tcPr/>
          <w:p>
            <w:pPr>
              <w:pStyle w:val="Compact"/>
            </w:pPr>
            <w:r>
              <w:t xml:space="preserve">43–44</w:t>
            </w:r>
          </w:p>
        </w:tc>
        <w:tc>
          <w:tcPr/>
          <w:p>
            <w:pPr>
              <w:pStyle w:val="Compact"/>
            </w:pPr>
            <w:r>
              <w:t xml:space="preserve">Jesus prophesies Jerusalem’s destruction — enemies will surround, dash children, not leave one stone on another —</w:t>
            </w:r>
            <w:r>
              <w:t xml:space="preserve"> </w:t>
            </w:r>
            <w:r>
              <w:t xml:space="preserve">“because you did not know the time of your visitation”</w:t>
            </w:r>
          </w:p>
        </w:tc>
        <w:tc>
          <w:tcPr/>
          <w:p>
            <w:pPr>
              <w:pStyle w:val="Compact"/>
            </w:pPr>
            <w:r>
              <w:t xml:space="preserve">The destruction of 70 AD is precisely predicted; the cause is failure to recognize the King’s arrival;</w:t>
            </w:r>
            <w:r>
              <w:t xml:space="preserve"> </w:t>
            </w:r>
            <w:r>
              <w:t xml:space="preserve">“visitation”</w:t>
            </w:r>
            <w:r>
              <w:t xml:space="preserve"> </w:t>
            </w:r>
            <w:r>
              <w:t xml:space="preserve">(</w:t>
            </w:r>
            <w:r>
              <w:rPr>
                <w:i/>
                <w:iCs/>
              </w:rPr>
              <w:t xml:space="preserve">episkopē</w:t>
            </w:r>
            <w:r>
              <w:t xml:space="preserve">) is a theophany term</w:t>
            </w:r>
          </w:p>
        </w:tc>
      </w:tr>
      <w:tr>
        <w:tc>
          <w:tcPr/>
          <w:p>
            <w:pPr>
              <w:pStyle w:val="Compact"/>
            </w:pPr>
            <w:r>
              <w:t xml:space="preserve">45–46</w:t>
            </w:r>
          </w:p>
        </w:tc>
        <w:tc>
          <w:tcPr/>
          <w:p>
            <w:pPr>
              <w:pStyle w:val="Compact"/>
            </w:pPr>
            <w:r>
              <w:t xml:space="preserve">Jesus enters the temple and drives out the sellers;</w:t>
            </w:r>
            <w:r>
              <w:t xml:space="preserve"> </w:t>
            </w:r>
            <w:r>
              <w:t xml:space="preserve">“My house shall be a house of prayer, but you have made it a den of robbers”</w:t>
            </w:r>
          </w:p>
        </w:tc>
        <w:tc>
          <w:tcPr/>
          <w:p>
            <w:pPr>
              <w:pStyle w:val="Compact"/>
            </w:pPr>
            <w:r>
              <w:t xml:space="preserve">Royal and prophetic authority combined; Isaiah 56 and Jeremiah 7 invoked; the King takes possession of his Father’s house</w:t>
            </w:r>
          </w:p>
        </w:tc>
      </w:tr>
      <w:tr>
        <w:tc>
          <w:tcPr/>
          <w:p>
            <w:pPr>
              <w:pStyle w:val="Compact"/>
            </w:pPr>
            <w:r>
              <w:t xml:space="preserve">47–48</w:t>
            </w:r>
          </w:p>
        </w:tc>
        <w:tc>
          <w:tcPr/>
          <w:p>
            <w:pPr>
              <w:pStyle w:val="Compact"/>
            </w:pPr>
            <w:r>
              <w:t xml:space="preserve">Jesus teaches daily in the temple; chief priests, scribes, and principal men seek to destroy him; the people hang on his words</w:t>
            </w:r>
          </w:p>
        </w:tc>
        <w:tc>
          <w:tcPr/>
          <w:p>
            <w:pPr>
              <w:pStyle w:val="Compact"/>
            </w:pPr>
            <w:r>
              <w:t xml:space="preserve">The division is complete: the religious establishment seeks his death; the people are captivated; the conflict that will culminate in the cross is now open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Seeking King Finds the Lost: Zacchaeus</w:t>
            </w:r>
          </w:p>
        </w:tc>
      </w:tr>
      <w:tr>
        <w:tc>
          <w:tcPr/>
          <w:p>
            <w:pPr>
              <w:pStyle w:val="Compact"/>
            </w:pPr>
            <w:r>
              <w:t xml:space="preserve">2</w:t>
            </w:r>
          </w:p>
        </w:tc>
        <w:tc>
          <w:tcPr/>
          <w:p>
            <w:pPr>
              <w:pStyle w:val="Compact"/>
            </w:pPr>
            <w:r>
              <w:t xml:space="preserve">11–27</w:t>
            </w:r>
          </w:p>
        </w:tc>
        <w:tc>
          <w:tcPr/>
          <w:p>
            <w:pPr>
              <w:pStyle w:val="Compact"/>
            </w:pPr>
            <w:r>
              <w:t xml:space="preserve">The Absent King Returns: The Parable of the Minas</w:t>
            </w:r>
          </w:p>
        </w:tc>
      </w:tr>
      <w:tr>
        <w:tc>
          <w:tcPr/>
          <w:p>
            <w:pPr>
              <w:pStyle w:val="Compact"/>
            </w:pPr>
            <w:r>
              <w:t xml:space="preserve">3</w:t>
            </w:r>
          </w:p>
        </w:tc>
        <w:tc>
          <w:tcPr/>
          <w:p>
            <w:pPr>
              <w:pStyle w:val="Compact"/>
            </w:pPr>
            <w:r>
              <w:t xml:space="preserve">28–40</w:t>
            </w:r>
          </w:p>
        </w:tc>
        <w:tc>
          <w:tcPr/>
          <w:p>
            <w:pPr>
              <w:pStyle w:val="Compact"/>
            </w:pPr>
            <w:r>
              <w:t xml:space="preserve">The Arriving King Receives His Acclamation</w:t>
            </w:r>
          </w:p>
        </w:tc>
      </w:tr>
      <w:tr>
        <w:tc>
          <w:tcPr/>
          <w:p>
            <w:pPr>
              <w:pStyle w:val="Compact"/>
            </w:pPr>
            <w:r>
              <w:t xml:space="preserve">4</w:t>
            </w:r>
          </w:p>
        </w:tc>
        <w:tc>
          <w:tcPr/>
          <w:p>
            <w:pPr>
              <w:pStyle w:val="Compact"/>
            </w:pPr>
            <w:r>
              <w:t xml:space="preserve">41–44</w:t>
            </w:r>
          </w:p>
        </w:tc>
        <w:tc>
          <w:tcPr/>
          <w:p>
            <w:pPr>
              <w:pStyle w:val="Compact"/>
            </w:pPr>
            <w:r>
              <w:t xml:space="preserve">The Weeping King Laments a City That Did Not Know Its Visitation</w:t>
            </w:r>
          </w:p>
        </w:tc>
      </w:tr>
      <w:tr>
        <w:tc>
          <w:tcPr/>
          <w:p>
            <w:pPr>
              <w:pStyle w:val="Compact"/>
            </w:pPr>
            <w:r>
              <w:t xml:space="preserve">5</w:t>
            </w:r>
          </w:p>
        </w:tc>
        <w:tc>
          <w:tcPr/>
          <w:p>
            <w:pPr>
              <w:pStyle w:val="Compact"/>
            </w:pPr>
            <w:r>
              <w:t xml:space="preserve">45–48</w:t>
            </w:r>
          </w:p>
        </w:tc>
        <w:tc>
          <w:tcPr/>
          <w:p>
            <w:pPr>
              <w:pStyle w:val="Compact"/>
            </w:pPr>
            <w:r>
              <w:t xml:space="preserve">The Reigning King Cleanses His Father’s House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arrives in Jerusalem — demanding a verdict, dividing all who encounter him.</w:t>
      </w:r>
    </w:p>
    <w:p>
      <w:pPr>
        <w:pStyle w:val="BodyText"/>
      </w:pPr>
      <w:r>
        <w:rPr>
          <w:b/>
          <w:bCs/>
        </w:rPr>
        <w:t xml:space="preserve">Primary Claim:</w:t>
      </w:r>
      <w:r>
        <w:t xml:space="preserve"> </w:t>
      </w:r>
      <w:r>
        <w:t xml:space="preserve">The arrival of Jesus as King makes a neutral response impossible — every encounter in this chapter forces a verdict, and the cost of failing to receive him is catastrophic and irreversible.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is keeping you from seeing Jesus clearly.</w:t>
      </w:r>
      <w:r>
        <w:t xml:space="preserve"> </w:t>
      </w:r>
      <w:r>
        <w:rPr>
          <w:i/>
          <w:iCs/>
        </w:rPr>
        <w:t xml:space="preserve">(Mind/Belief)</w:t>
      </w:r>
      <w:r>
        <w:t xml:space="preserve"> </w:t>
      </w:r>
      <w:r>
        <w:t xml:space="preserve">Zacchaeus could not see Jesus because of the crowd. The crowd in this chapter represents not just physical obstruction but social, reputational, and religious obstruction — the weight of what others will think if you genuinely welcome this particular King into your particular life. Identify what your crowd is. What is between you and a clear, unobstructed view of Christ? The question is not whether you believe in Jesus generically but whether anything is blocking a genuine, personal, unmediated encounter with him. Zacchaeus climbed a tree — he was willing to look ridiculous to see Jesus. What would that cost you?</w:t>
      </w:r>
    </w:p>
    <w:p>
      <w:pPr>
        <w:pStyle w:val="BodyText"/>
      </w:pPr>
      <w:r>
        <w:rPr>
          <w:b/>
          <w:bCs/>
        </w:rPr>
        <w:t xml:space="preserve">2. Let the grace that sought you first produce the generosity that marks you now.</w:t>
      </w:r>
      <w:r>
        <w:t xml:space="preserve"> </w:t>
      </w:r>
      <w:r>
        <w:rPr>
          <w:i/>
          <w:iCs/>
        </w:rPr>
        <w:t xml:space="preserve">(Affections/Worship)</w:t>
      </w:r>
      <w:r>
        <w:t xml:space="preserve"> </w:t>
      </w:r>
      <w:r>
        <w:t xml:space="preserve">Zacchaeus’s extravagant response — half his goods, fourfold restitution — was not a transaction to secure Jesus’s approval. Jesus had already invited himself before any declaration was made. The generosity flowed from an encounter with grace, not toward one. Much Christian giving and serving is still structured around earning — as if God will stay in the house if we perform well enough. The transformation of Zacchaeus’s entire financial life was the overflow of having been found by the King who did not need to find him. Sit with the fact that Christ sought you before you sought him, and let that produce something that looks like Zacchaeus and nothing like the crowd grumbling outside.</w:t>
      </w:r>
    </w:p>
    <w:p>
      <w:pPr>
        <w:pStyle w:val="BodyText"/>
      </w:pPr>
      <w:r>
        <w:rPr>
          <w:b/>
          <w:bCs/>
        </w:rPr>
        <w:t xml:space="preserve">3. Refuse the fear-driven inactivity that buries what the King has entrusted to you.</w:t>
      </w:r>
      <w:r>
        <w:t xml:space="preserve"> </w:t>
      </w:r>
      <w:r>
        <w:rPr>
          <w:i/>
          <w:iCs/>
        </w:rPr>
        <w:t xml:space="preserve">(Will/Behavior)</w:t>
      </w:r>
      <w:r>
        <w:t xml:space="preserve"> </w:t>
      </w:r>
      <w:r>
        <w:t xml:space="preserve">The wicked servant in the parable did not steal the mina, squander it, or use it for himself. He wrapped it in a cloth and kept it safe. His failure was inaction driven by fear — fear of his master’s severity, fear of loss, fear of risk. This is the besetting sin of cautious, respectable Christianity: not rebellion but paralysis. Whatever the King has entrusted to you — gifts, relationships, resources, opportunities for witness, a sphere of influence — ask honestly whether you are deploying it with risk-bearing faithfulness or wrapping it in a cloth and keeping it safe until he returns. The returning King will not accept safety as an excuse for fruitlessness.</w:t>
      </w:r>
    </w:p>
    <w:p>
      <w:pPr>
        <w:pStyle w:val="BodyText"/>
      </w:pPr>
      <w:r>
        <w:rPr>
          <w:b/>
          <w:bCs/>
        </w:rPr>
        <w:t xml:space="preserve">4. Grieve with Christ over those who do not recognize the time of their visitation.</w:t>
      </w:r>
      <w:r>
        <w:t xml:space="preserve"> </w:t>
      </w:r>
      <w:r>
        <w:rPr>
          <w:i/>
          <w:iCs/>
        </w:rPr>
        <w:t xml:space="preserve">(Affections/Worship)</w:t>
      </w:r>
      <w:r>
        <w:t xml:space="preserve"> </w:t>
      </w:r>
      <w:r>
        <w:t xml:space="preserve">Jesus wept over Jerusalem — a city that had all the preparation, all the prophecy, all the covenantal history, and still did not recognize its King when he arrived. This is not a cold prophetic observation but a broken-hearted lament over a city he loved and a people who could not see. Christians who have received the King are called to share his grief over those who have not. This is not anxiety, not condemnation, not superiority — it is the tears of someone who knows what is being missed and what the stakes are. Who in your life are you weeping over with this kind of love? Or has familiarity with the gospel inoculated you against the weight of what it means for those who do not recognize their visitation?</w:t>
      </w:r>
    </w:p>
    <w:p>
      <w:pPr>
        <w:pStyle w:val="BodyText"/>
      </w:pPr>
      <w:r>
        <w:rPr>
          <w:b/>
          <w:bCs/>
        </w:rPr>
        <w:t xml:space="preserve">5. Stop managing Jesus’s access to the disordered spaces in your life and let the King cleanse what he finds there.</w:t>
      </w:r>
      <w:r>
        <w:t xml:space="preserve"> </w:t>
      </w:r>
      <w:r>
        <w:rPr>
          <w:i/>
          <w:iCs/>
        </w:rPr>
        <w:t xml:space="preserve">(Will/Behavior)</w:t>
      </w:r>
      <w:r>
        <w:t xml:space="preserve"> </w:t>
      </w:r>
      <w:r>
        <w:t xml:space="preserve">The Temple was not abandoned or destroyed — it was functioning, busy, financially productive, and religiously active. It was also desecrated. The problem was not that no one was showing up; the problem was that what was happening there had displaced what was supposed to happen there. Jesus did not renovate the Temple gradually or suggest improvements — he drove out what did not belong and reclaimed it for its intended purpose. There are spaces in every life — patterns of thought, financial practices, relational habits, consuming ambitions — that are active and productive and completely wrong. The question is not whether you attend church but whether you have allowed the King the same access to those spaces that he claimed in his Father’s house.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19 is one of the most concentrated christological chapters in the gospel narratives. In a single chapter, Jesus is presented as the divine Seeker of the lost (vv. 9–10, echoing Ezekiel 34), the royal Nobleman who departs and returns to judge (vv. 11–27), the prophesied King entering his city (vv. 28–40, fulfilling Zechariah 9), the grieving God who weeps over rejection while pronouncing its consequences (vv. 41–44), and the Lord who takes sovereign possession of his Father’s house (vv. 45–46). This density of christological identity — all compressed into one transitional chapter — is not accidental. Luke is placing the arrival in Jerusalem under the full weight of Jesus’s identity: he is not a teacher arriving to debate, not a prophet arriving to warn, but the King arriving to reign, to judge, and to save. The theology of this chapter insists that the stakes of every encounter with Jesus are ultimate — salvation or destruction, recognition or blindness.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chapter is a compressed display of sovereign grace and judicial severity held together without relief. Zacchaeus is not found because he sought; he sought because he was being found — the initiative of the King precedes and produces the response of the recipient. This is the Reformed doctrine of effectual calling in narrative form. The parable of the minas grounds kingdom stewardship in the certainty of the King’s return and the reality of differentiated accountability — consistent with Reformed convictions about the last judgment and the real weight of human agency within sovereign purposes. The lament over Jerusalem (vv. 41–44) displays the full-orbed Reformed tension between genuine divine grief and judicial divine hardening: God weeps over what his justice requires. This is not contradiction but the costly coherence of holiness and love in the God of the covenant. The chapter as a whole resists both cheap grace (Zacchaeus’s transformation is radical) and works-righteousness (the transformation flows entirely from the prior grace of being sought), making it a narrative rehearsal of the gospel’s structure.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has arrived — and he is not done arriving. He sought Zacchaeus when Zacchaeus had no claim on him. He wept over Jerusalem when Jerusalem had no interest in him. He cleansed his Father’s house with authority no one could answer. And he is returning to settle accounts with everyone who was entrusted with something during his absence. The only question Luke 19 puts to the reader is the same question every episode in the chapter puts to the people in it: Will you receive this King for everything he is, or will you be among those who did not recognize the time of their visitation? There is no neutral ground in this chapter, and there is none in your life either.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Zacchaeus as a model of generous repentance without grounding the generosity in the prior grace of being sought.</w:t>
      </w:r>
      <w:r>
        <w:t xml:space="preserve"> </w:t>
      </w:r>
      <w:r>
        <w:t xml:space="preserve">The most common homiletical failure with this passage is turning Zacchaeus into an example to follow —</w:t>
      </w:r>
      <w:r>
        <w:t xml:space="preserve"> </w:t>
      </w:r>
      <w:r>
        <w:t xml:space="preserve">“Be like Zacchaeus: when you encounter Jesus, give generously and make restitution.”</w:t>
      </w:r>
      <w:r>
        <w:t xml:space="preserve"> </w:t>
      </w:r>
      <w:r>
        <w:t xml:space="preserve">This inverts the passage’s logic entirely. Zacchaeus gives because he was found, not in order to be found. A sermon that leads with</w:t>
      </w:r>
      <w:r>
        <w:t xml:space="preserve"> </w:t>
      </w:r>
      <w:r>
        <w:t xml:space="preserve">“here’s what radical repentance looks like — go do this”</w:t>
      </w:r>
      <w:r>
        <w:t xml:space="preserve"> </w:t>
      </w:r>
      <w:r>
        <w:t xml:space="preserve">has produced moral exhortation from a grace text. The giving must be preached as the fruit of the root, which is the sovereign, uninvited, grace-initiated visitation of Jesus.</w:t>
      </w:r>
    </w:p>
    <w:p>
      <w:pPr>
        <w:numPr>
          <w:ilvl w:val="0"/>
          <w:numId w:val="1002"/>
        </w:numPr>
      </w:pPr>
      <w:r>
        <w:rPr>
          <w:b/>
          <w:bCs/>
        </w:rPr>
        <w:t xml:space="preserve">Using the parable of the minas as primarily a text about financial stewardship or talent development.</w:t>
      </w:r>
      <w:r>
        <w:t xml:space="preserve"> </w:t>
      </w:r>
      <w:r>
        <w:t xml:space="preserve">The parable is about kingdom faithfulness during the interval of the King’s absence — with the returning King’s judgment as the governing frame. Reducing it to</w:t>
      </w:r>
      <w:r>
        <w:t xml:space="preserve"> </w:t>
      </w:r>
      <w:r>
        <w:t xml:space="preserve">“use your God-given talents”</w:t>
      </w:r>
      <w:r>
        <w:t xml:space="preserve"> </w:t>
      </w:r>
      <w:r>
        <w:t xml:space="preserve">strips out the eschatology, softens the judgment of the wicked servant, and loses the parable’s corrective purpose (the disciples’ false expectation of immediate kingdom arrival). The stakes of the parable must be preserved: the King is coming back, and the accounting will be real.</w:t>
      </w:r>
    </w:p>
    <w:p>
      <w:pPr>
        <w:numPr>
          <w:ilvl w:val="0"/>
          <w:numId w:val="1002"/>
        </w:numPr>
      </w:pPr>
      <w:r>
        <w:rPr>
          <w:b/>
          <w:bCs/>
        </w:rPr>
        <w:t xml:space="preserve">Reading the Triumphal Entry as a moment of popular success that Jesus should have leveraged differently.</w:t>
      </w:r>
      <w:r>
        <w:t xml:space="preserve"> </w:t>
      </w:r>
      <w:r>
        <w:t xml:space="preserve">Some homiletical treatments of this passage frame the entry as a missed opportunity or as a moment of shallow enthusiasm that Jesus knew wouldn’t last. This misreads the passage. Jesus orchestrated the entry deliberately. The praise was real and appropriate. The problem in vv. 39–40 is not that the praise was excessive — it was ontologically necessary. The tragedy is not that the crowds were wrong but that the city’s leadership could not receive what the disciples were rightly proclaiming.</w:t>
      </w:r>
    </w:p>
    <w:p>
      <w:pPr>
        <w:numPr>
          <w:ilvl w:val="0"/>
          <w:numId w:val="1002"/>
        </w:numPr>
      </w:pPr>
      <w:r>
        <w:rPr>
          <w:b/>
          <w:bCs/>
        </w:rPr>
        <w:t xml:space="preserve">Evacuating the genuine grief from the lament over Jerusalem in favor of pure prophetic announcement.</w:t>
      </w:r>
      <w:r>
        <w:t xml:space="preserve"> </w:t>
      </w:r>
      <w:r>
        <w:t xml:space="preserve">Reformed preachers sometimes handle vv. 41–44 by moving quickly to the sovereignty of God and the justice of the coming judgment, bypassing the tears of Christ. But Luke explicitly records that Jesus</w:t>
      </w:r>
      <w:r>
        <w:t xml:space="preserve"> </w:t>
      </w:r>
      <w:r>
        <w:rPr>
          <w:i/>
          <w:iCs/>
        </w:rPr>
        <w:t xml:space="preserve">wept</w:t>
      </w:r>
      <w:r>
        <w:t xml:space="preserve"> </w:t>
      </w:r>
      <w:r>
        <w:t xml:space="preserve">(</w:t>
      </w:r>
      <w:r>
        <w:rPr>
          <w:i/>
          <w:iCs/>
        </w:rPr>
        <w:t xml:space="preserve">eklausen</w:t>
      </w:r>
      <w:r>
        <w:t xml:space="preserve">) — the same verb used of Mary weeping at Lazarus’s tomb. The lament is not rhetorical; it is an actual expression of grief. A preacher who does not himself feel the weight of what it means for people to miss their visitation will not be able to preach this passage faithfully. The tears must be allowed to land before the prophecy is pronounced.</w:t>
      </w:r>
    </w:p>
    <w:p>
      <w:pPr>
        <w:numPr>
          <w:ilvl w:val="0"/>
          <w:numId w:val="1002"/>
        </w:numPr>
      </w:pPr>
      <w:r>
        <w:rPr>
          <w:b/>
          <w:bCs/>
        </w:rPr>
        <w:t xml:space="preserve">Treating the Temple cleansing as primarily an economic or social-justice text about exploitation of the poor.</w:t>
      </w:r>
      <w:r>
        <w:t xml:space="preserve"> </w:t>
      </w:r>
      <w:r>
        <w:t xml:space="preserve">While the commercial corruption of the outer courts did have consequences for Gentile access and likely for the poor, Jesus’s own framing of the act — drawing on Isaiah 56 and Jeremiah 7 — is prophetic and covenantal, not primarily economic. He is acting as the Lord coming to his Temple (Malachi 3:1), taking royal possession of his Father’s house, and pronouncing it corrupt in the terms Jeremiah used to announce the first temple’s destruction. Reducing this to a sermon on fair trade or economic justice in worship misses the christological and eschatological weight of the act.</w:t>
      </w:r>
    </w:p>
    <w:p>
      <w:pPr>
        <w:numPr>
          <w:ilvl w:val="0"/>
          <w:numId w:val="1002"/>
        </w:numPr>
      </w:pPr>
      <w:r>
        <w:rPr>
          <w:b/>
          <w:bCs/>
        </w:rPr>
        <w:t xml:space="preserve">Preaching the chapter’s episodes in isolation without preserving the cumulative force of the chapter’s unity.</w:t>
      </w:r>
      <w:r>
        <w:t xml:space="preserve"> </w:t>
      </w:r>
      <w:r>
        <w:t xml:space="preserve">Each episode in Luke 19 is routinely preached as its own standalone sermon — the Zacchaeus story, the minas, the Triumphal Entry, the lament, the cleansing. But the chapter’s power comes from its cumulative movement: the King arrives seeking the lost, parables the cost of rejecting or neglecting him, enters the city in royal procession, weeps over those who will not receive him, and claims his Father’s house. Every episode asks the same question at increasing intensity. A preacher who catches the chapter as a whole will produce a different sermon than one who takes a single pericope and works it alone.</w:t>
      </w:r>
    </w:p>
    <w:p>
      <w:r>
        <w:pict>
          <v:rect style="width:0;height:1.5pt" o:hralign="center" o:hrstd="t" o:hr="t"/>
        </w:pict>
      </w:r>
    </w:p>
    <w:p>
      <w:pPr>
        <w:pStyle w:val="FirstParagraph"/>
      </w:pPr>
      <w:r>
        <w:rPr>
          <w:i/>
          <w:iCs/>
        </w:rPr>
        <w:t xml:space="preserve">Document generated per CLAUDE2.md framework. Filename: 42 Luke 19.docx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2026-07-14T21:07:27Z</dcterms:created>
  <dcterms:modified xsi:type="dcterms:W3CDTF">2026-07-14T21:07:27Z</dcterms:modified>
</cp:coreProperties>
</file>

<file path=docProps/custom.xml><?xml version="1.0" encoding="utf-8"?>
<Properties xmlns="http://schemas.openxmlformats.org/officeDocument/2006/custom-properties" xmlns:vt="http://schemas.openxmlformats.org/officeDocument/2006/docPropsVTypes"/>
</file>